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方正小标宋简体" w:eastAsia="方正小标宋简体"/>
          <w:sz w:val="30"/>
          <w:szCs w:val="30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540" w:lineRule="exact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方正小标宋简体" w:eastAsia="方正小标宋简体"/>
          <w:sz w:val="42"/>
          <w:szCs w:val="42"/>
        </w:rPr>
        <w:t>本科段资格审核及资审材料说明</w:t>
      </w:r>
    </w:p>
    <w:p>
      <w:pPr>
        <w:pStyle w:val="2"/>
        <w:spacing w:line="540" w:lineRule="exact"/>
        <w:ind w:left="0" w:leftChars="0"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根据教育部规定，凡申请高等教育自学考试本科专业毕业的考生，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须持有具备学历教育资格的高等学校、高等教育自学考试机构颁发的专科（或以上）毕业证书或本科结业证书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（以下简称“前置学历”）。我省通过自学考试本科段资格审核（以下简称“资审”）业务对考生的前置学历进行审核，考生可在线自助办理该业务。</w:t>
      </w:r>
    </w:p>
    <w:p>
      <w:pPr>
        <w:pStyle w:val="2"/>
        <w:spacing w:line="540" w:lineRule="exact"/>
        <w:ind w:left="0" w:leftChars="0"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一、业务入口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所有项目的资审均由考生自助完成。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业务入口：江苏教育考试公众信息服务平台--资审栏目。该业务全年开放使用。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http://sdata.jseea.cn/tpl_front/zs/qrQualification.html</w:t>
      </w:r>
    </w:p>
    <w:p>
      <w:pPr>
        <w:spacing w:line="540" w:lineRule="exact"/>
        <w:ind w:firstLine="420" w:firstLineChars="200"/>
        <w:rPr>
          <w:rFonts w:ascii="仿宋_GB2312" w:eastAsia="仿宋_GB2312"/>
          <w:sz w:val="30"/>
          <w:szCs w:val="30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19050</wp:posOffset>
            </wp:positionV>
            <wp:extent cx="5265420" cy="2426335"/>
            <wp:effectExtent l="0" t="0" r="11430" b="12065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426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4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4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40" w:lineRule="exact"/>
        <w:ind w:firstLine="600" w:firstLineChars="200"/>
        <w:rPr>
          <w:rFonts w:ascii="仿宋_GB2312" w:eastAsia="仿宋_GB2312"/>
          <w:sz w:val="30"/>
          <w:szCs w:val="30"/>
        </w:rPr>
      </w:pPr>
      <w:bookmarkStart w:id="0" w:name="_GoBack"/>
      <w:bookmarkEnd w:id="0"/>
    </w:p>
    <w:p>
      <w:pPr>
        <w:spacing w:line="54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4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4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二、各项目毕业资审相关工作流程</w:t>
      </w:r>
    </w:p>
    <w:p>
      <w:pPr>
        <w:spacing w:line="54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1.社会自考：</w:t>
      </w:r>
      <w:r>
        <w:rPr>
          <w:rFonts w:hint="eastAsia" w:ascii="仿宋_GB2312" w:eastAsia="仿宋_GB2312"/>
          <w:sz w:val="32"/>
          <w:szCs w:val="32"/>
        </w:rPr>
        <w:t>区县考办收取资审结果非“完全匹配”考生的资审材料--市考办审核后，在毕业会审时交自考处。</w:t>
      </w:r>
    </w:p>
    <w:p>
      <w:pPr>
        <w:spacing w:line="54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2.助学专业、专接本：</w:t>
      </w:r>
      <w:r>
        <w:rPr>
          <w:rFonts w:hint="eastAsia" w:ascii="仿宋_GB2312" w:eastAsia="仿宋_GB2312"/>
          <w:sz w:val="32"/>
          <w:szCs w:val="32"/>
        </w:rPr>
        <w:t>主考学校（专科学校）负责收取资审结果非“完全匹配”考生的资审材料--市考办审核后，在毕业会审时交自考处。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三、常见资审结果及对应的材料清单</w:t>
      </w:r>
    </w:p>
    <w:p>
      <w:pPr>
        <w:spacing w:line="540" w:lineRule="exact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（一）资审结果：完全匹配</w:t>
      </w:r>
    </w:p>
    <w:p>
      <w:pPr>
        <w:widowControl/>
        <w:spacing w:line="540" w:lineRule="exac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已通过资审，不需再提交前置学历相关材料。</w:t>
      </w:r>
    </w:p>
    <w:p>
      <w:pPr>
        <w:spacing w:line="540" w:lineRule="exact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（二）资审结果：</w:t>
      </w:r>
      <w:r>
        <w:rPr>
          <w:rFonts w:ascii="楷体" w:hAnsi="楷体" w:eastAsia="楷体"/>
          <w:sz w:val="32"/>
          <w:szCs w:val="32"/>
        </w:rPr>
        <w:t>曾用名</w:t>
      </w:r>
    </w:p>
    <w:p>
      <w:pPr>
        <w:widowControl/>
        <w:spacing w:line="540" w:lineRule="exact"/>
        <w:ind w:firstLine="549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</w:t>
      </w:r>
      <w:r>
        <w:rPr>
          <w:rFonts w:ascii="仿宋_GB2312" w:eastAsia="仿宋_GB2312"/>
          <w:sz w:val="32"/>
          <w:szCs w:val="32"/>
        </w:rPr>
        <w:t>科</w:t>
      </w:r>
      <w:r>
        <w:rPr>
          <w:rFonts w:hint="eastAsia" w:ascii="仿宋_GB2312" w:eastAsia="仿宋_GB2312"/>
          <w:sz w:val="32"/>
          <w:szCs w:val="32"/>
        </w:rPr>
        <w:t>毕业后经公安部门批准更改了姓名，需提供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前置学历证书原件及复印件、身份证原件及复印件、含现用名及曾用名的户口本单页（即常住人口登记卡单页）复印件或公安户籍管理部门出具的《公民姓名变更证明》原件。</w:t>
      </w:r>
    </w:p>
    <w:p>
      <w:pPr>
        <w:spacing w:line="540" w:lineRule="exact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（三）资审结果：</w:t>
      </w:r>
      <w:r>
        <w:rPr>
          <w:rFonts w:ascii="楷体" w:hAnsi="楷体" w:eastAsia="楷体"/>
          <w:sz w:val="32"/>
          <w:szCs w:val="32"/>
        </w:rPr>
        <w:t>曾用身份证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</w:t>
      </w:r>
      <w:r>
        <w:rPr>
          <w:rFonts w:ascii="仿宋_GB2312" w:eastAsia="仿宋_GB2312"/>
          <w:sz w:val="32"/>
          <w:szCs w:val="32"/>
        </w:rPr>
        <w:t>科</w:t>
      </w:r>
      <w:r>
        <w:rPr>
          <w:rFonts w:hint="eastAsia" w:ascii="仿宋_GB2312" w:eastAsia="仿宋_GB2312"/>
          <w:sz w:val="32"/>
          <w:szCs w:val="32"/>
        </w:rPr>
        <w:t>毕业后经公安部门批准更改了身份证号，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需提供前置学历证书原件及复印件、身份证原件及复印件、公安户籍管理部门出具的《公民身份号码更正证明》原件。</w:t>
      </w:r>
    </w:p>
    <w:p>
      <w:pPr>
        <w:spacing w:line="540" w:lineRule="exact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（四）资审结果：</w:t>
      </w:r>
      <w:r>
        <w:rPr>
          <w:rFonts w:ascii="楷体" w:hAnsi="楷体" w:eastAsia="楷体"/>
          <w:sz w:val="32"/>
          <w:szCs w:val="32"/>
        </w:rPr>
        <w:t>曾用名</w:t>
      </w:r>
      <w:r>
        <w:rPr>
          <w:rFonts w:hint="eastAsia" w:ascii="楷体" w:hAnsi="楷体" w:eastAsia="楷体"/>
          <w:sz w:val="32"/>
          <w:szCs w:val="32"/>
        </w:rPr>
        <w:t>与曾</w:t>
      </w:r>
      <w:r>
        <w:rPr>
          <w:rFonts w:ascii="楷体" w:hAnsi="楷体" w:eastAsia="楷体"/>
          <w:sz w:val="32"/>
          <w:szCs w:val="32"/>
        </w:rPr>
        <w:t>用身份证</w:t>
      </w:r>
    </w:p>
    <w:p>
      <w:pPr>
        <w:spacing w:line="54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同上</w:t>
      </w:r>
      <w:r>
        <w:rPr>
          <w:rFonts w:ascii="仿宋_GB2312" w:eastAsia="仿宋_GB2312"/>
          <w:sz w:val="32"/>
          <w:szCs w:val="32"/>
        </w:rPr>
        <w:t>述</w:t>
      </w:r>
      <w:r>
        <w:rPr>
          <w:rFonts w:hint="eastAsia"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曾用名</w:t>
      </w:r>
      <w:r>
        <w:rPr>
          <w:rFonts w:hint="eastAsia" w:ascii="仿宋_GB2312" w:eastAsia="仿宋_GB2312"/>
          <w:sz w:val="32"/>
          <w:szCs w:val="32"/>
        </w:rPr>
        <w:t>”“曾</w:t>
      </w:r>
      <w:r>
        <w:rPr>
          <w:rFonts w:ascii="仿宋_GB2312" w:eastAsia="仿宋_GB2312"/>
          <w:sz w:val="32"/>
          <w:szCs w:val="32"/>
        </w:rPr>
        <w:t>用</w:t>
      </w:r>
      <w:r>
        <w:rPr>
          <w:rFonts w:hint="eastAsia" w:ascii="仿宋_GB2312" w:eastAsia="仿宋_GB2312"/>
          <w:sz w:val="32"/>
          <w:szCs w:val="32"/>
        </w:rPr>
        <w:t>身份证”需要</w:t>
      </w:r>
      <w:r>
        <w:rPr>
          <w:rFonts w:ascii="仿宋_GB2312" w:eastAsia="仿宋_GB2312"/>
          <w:sz w:val="32"/>
          <w:szCs w:val="32"/>
        </w:rPr>
        <w:t>提供的材料。</w:t>
      </w:r>
    </w:p>
    <w:p>
      <w:pPr>
        <w:numPr>
          <w:ilvl w:val="0"/>
          <w:numId w:val="1"/>
        </w:numPr>
        <w:spacing w:line="54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资审结果：“未完成资审”或“未通过”，但考生持有《</w:t>
      </w:r>
      <w:r>
        <w:rPr>
          <w:rFonts w:ascii="楷体" w:hAnsi="楷体" w:eastAsia="楷体"/>
          <w:sz w:val="32"/>
          <w:szCs w:val="32"/>
        </w:rPr>
        <w:t>中国高等教育学历认证报告</w:t>
      </w:r>
      <w:r>
        <w:rPr>
          <w:rFonts w:hint="eastAsia" w:ascii="楷体" w:hAnsi="楷体" w:eastAsia="楷体"/>
          <w:sz w:val="32"/>
          <w:szCs w:val="32"/>
        </w:rPr>
        <w:t>》或《国（境）外学历学位认证</w:t>
      </w:r>
      <w:r>
        <w:rPr>
          <w:rFonts w:hint="eastAsia" w:ascii="楷体" w:hAnsi="楷体" w:eastAsia="楷体" w:cs="宋体"/>
          <w:color w:val="000000"/>
          <w:kern w:val="0"/>
          <w:sz w:val="32"/>
          <w:szCs w:val="32"/>
        </w:rPr>
        <w:t>书》。</w:t>
      </w:r>
      <w:r>
        <w:rPr>
          <w:rFonts w:hint="eastAsia" w:ascii="仿宋_GB2312" w:eastAsia="仿宋_GB2312"/>
          <w:sz w:val="32"/>
          <w:szCs w:val="32"/>
        </w:rPr>
        <w:t>需提供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身份证原件及复印件、《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中国高等教育学历认证报告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》或《国（境）外学历学位认证书》原件及复印件。</w:t>
      </w:r>
    </w:p>
    <w:p>
      <w:pPr>
        <w:numPr>
          <w:numId w:val="0"/>
        </w:numPr>
        <w:spacing w:line="540" w:lineRule="exact"/>
        <w:ind w:firstLine="640" w:firstLineChars="200"/>
        <w:rPr>
          <w:rFonts w:ascii="宋体"/>
          <w:color w:val="FF000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收取材料单位需核验认证报告的真伪。</w:t>
      </w:r>
    </w:p>
    <w:p>
      <w:pPr>
        <w:spacing w:line="540" w:lineRule="exact"/>
        <w:ind w:firstLine="643" w:firstLineChars="200"/>
        <w:rPr>
          <w:rFonts w:hint="eastAsia" w:ascii="仿宋_GB2312" w:eastAsia="仿宋_GB2312"/>
          <w:b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特别提醒：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1.如不能提供资审材料，则不能通过毕业终审。</w:t>
      </w:r>
    </w:p>
    <w:p>
      <w:pPr>
        <w:widowControl/>
        <w:spacing w:line="54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港澳台居民需提供香港特区护照/身份证明复印件、澳门特区护照/身份证明复印件、台湾居民来往大陆通行证复印件。</w:t>
      </w:r>
    </w:p>
    <w:p>
      <w:pPr>
        <w:widowControl/>
        <w:spacing w:line="54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3.前置学历为部队院校或以军官证号申请毕业的，上交材料为：</w:t>
      </w:r>
    </w:p>
    <w:p>
      <w:pPr>
        <w:widowControl/>
        <w:spacing w:line="54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（1）学历认证报告（要在考生学历认证报告上注明前置学历所使用的证件号码，身份证号或军官证号）。</w:t>
      </w:r>
    </w:p>
    <w:p>
      <w:pPr>
        <w:widowControl/>
        <w:spacing w:line="54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（2）使用身份证号码的，交身份证复印件。</w:t>
      </w:r>
    </w:p>
    <w:p>
      <w:pPr>
        <w:widowControl/>
        <w:spacing w:line="54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（3）使用军官证号的，交部队开具的证明材料（证明身份证号和军官证号为同一人）、军官证复印件。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四、资审结果为“未完成资审”或“未通过”处理说明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</w:rPr>
        <w:t>情况一：未能按要求使用学信网APP完成资审全部流程。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考生须严格按资审业务要求，完成全部流程。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</w:rPr>
        <w:t>情况二：未能查到前置学历。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可能有以下几个原因：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2002年以前的高等教育学历证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书。考生须在中国高等教育学生信息网上完成学历认证，在办理毕业等业务时须提交《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中国高等教育学历认证报告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》。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中国高等教育学生信息网网址：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https://www.chsi.com.cn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，客服电话：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010-67410388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国（境）外学历学位证书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。考生须在</w:t>
      </w:r>
      <w:r>
        <w:fldChar w:fldCharType="begin"/>
      </w:r>
      <w:r>
        <w:instrText xml:space="preserve"> HYPERLINK "https://zwfw.cscse.edu.cn/cscse/lxfwzxwsfwdt2020/zytz/538922/index.html" \t "_blank" \o "教育部留学服务中心2024年劳动节放假通知" </w:instrText>
      </w:r>
      <w:r>
        <w:fldChar w:fldCharType="separate"/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教育部留学服务中心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网站完成学历认证，在办理毕业等业务时须提交《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国（境）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外学历学位认证书》。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fldChar w:fldCharType="begin"/>
      </w:r>
      <w:r>
        <w:instrText xml:space="preserve"> HYPERLINK "https://zwfw.cscse.edu.cn/cscse/lxfwzxwsfwdt2020/zytz/538922/index.html" \t "_blank" \o "教育部留学服务中心2024年劳动节放假通知" </w:instrText>
      </w:r>
      <w:r>
        <w:fldChar w:fldCharType="separate"/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教育部留学服务中心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网址：</w:t>
      </w:r>
      <w:r>
        <w:fldChar w:fldCharType="begin"/>
      </w:r>
      <w:r>
        <w:instrText xml:space="preserve"> HYPERLINK "https://www.cscse.edu.cn" </w:instrText>
      </w:r>
      <w:r>
        <w:fldChar w:fldCharType="separate"/>
      </w:r>
      <w:r>
        <w:rPr>
          <w:rStyle w:val="6"/>
          <w:rFonts w:ascii="仿宋_GB2312" w:hAnsi="宋体" w:eastAsia="仿宋_GB2312" w:cs="宋体"/>
          <w:color w:val="000000"/>
          <w:kern w:val="0"/>
          <w:sz w:val="32"/>
          <w:szCs w:val="32"/>
        </w:rPr>
        <w:t>https://www.cscse.edu.cn</w:t>
      </w:r>
      <w:r>
        <w:rPr>
          <w:rStyle w:val="6"/>
          <w:rFonts w:ascii="仿宋_GB2312" w:hAnsi="宋体" w:eastAsia="仿宋_GB2312" w:cs="宋体"/>
          <w:color w:val="000000"/>
          <w:kern w:val="0"/>
          <w:sz w:val="32"/>
          <w:szCs w:val="32"/>
        </w:rPr>
        <w:fldChar w:fldCharType="end"/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3.前置学历上的个人信息有误。考生须联系发证机构，更正中国高等教育学生信息网上的前置学历注册信息后，方能顺利通过自考资审。</w:t>
      </w:r>
    </w:p>
    <w:p>
      <w:pPr>
        <w:widowControl/>
        <w:spacing w:line="540" w:lineRule="exact"/>
        <w:ind w:firstLine="54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4.其它。考生须联系前置学历证书发证机构核实。</w:t>
      </w:r>
    </w:p>
    <w:p>
      <w:pPr>
        <w:spacing w:line="54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五、材料报送要求</w:t>
      </w:r>
    </w:p>
    <w:p>
      <w:pPr>
        <w:spacing w:line="5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毕业生资审材料要</w:t>
      </w:r>
      <w:r>
        <w:rPr>
          <w:rFonts w:hint="eastAsia" w:ascii="仿宋_GB2312" w:eastAsia="仿宋_GB2312"/>
          <w:b/>
          <w:sz w:val="32"/>
          <w:szCs w:val="32"/>
        </w:rPr>
        <w:t>单独整理</w:t>
      </w:r>
      <w:r>
        <w:rPr>
          <w:rFonts w:hint="eastAsia" w:ascii="仿宋_GB2312" w:eastAsia="仿宋_GB2312"/>
          <w:sz w:val="32"/>
          <w:szCs w:val="32"/>
        </w:rPr>
        <w:t>，在与原件核对无误后，</w:t>
      </w:r>
      <w:r>
        <w:rPr>
          <w:rFonts w:hint="eastAsia" w:ascii="仿宋_GB2312" w:eastAsia="仿宋_GB2312"/>
          <w:b/>
          <w:bCs/>
          <w:sz w:val="32"/>
          <w:szCs w:val="32"/>
        </w:rPr>
        <w:t>相关负责同志须在复印件上签名、签日期或加盖专用章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b/>
          <w:bCs/>
          <w:sz w:val="32"/>
          <w:szCs w:val="32"/>
        </w:rPr>
        <w:t>材料首页的右上角注明考生准考证号码及姓名</w:t>
      </w:r>
      <w:r>
        <w:rPr>
          <w:rFonts w:hint="eastAsia" w:ascii="仿宋_GB2312" w:eastAsia="仿宋_GB2312"/>
          <w:sz w:val="32"/>
          <w:szCs w:val="32"/>
        </w:rPr>
        <w:t>，毕业生会审时直接交接给考务科。这批材料要上报教育部教育考试院，请确保材料准确、完整。</w:t>
      </w:r>
    </w:p>
    <w:p/>
    <w:p>
      <w:pPr>
        <w:rPr>
          <w:color w:val="FF0000"/>
        </w:rPr>
      </w:pPr>
    </w:p>
    <w:p/>
    <w:sectPr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F29F6"/>
    <w:multiLevelType w:val="singleLevel"/>
    <w:tmpl w:val="673F29F6"/>
    <w:lvl w:ilvl="0" w:tentative="0">
      <w:start w:val="5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0EC07A0"/>
    <w:rsid w:val="001C2F49"/>
    <w:rsid w:val="00837F67"/>
    <w:rsid w:val="0AD0407B"/>
    <w:rsid w:val="0D2D1226"/>
    <w:rsid w:val="0E15324B"/>
    <w:rsid w:val="10D24B7D"/>
    <w:rsid w:val="10EC07A0"/>
    <w:rsid w:val="11EE4724"/>
    <w:rsid w:val="15EB0689"/>
    <w:rsid w:val="1A7C1FB5"/>
    <w:rsid w:val="1EB97CA4"/>
    <w:rsid w:val="24A87373"/>
    <w:rsid w:val="25AA33D1"/>
    <w:rsid w:val="29BF6D9E"/>
    <w:rsid w:val="2A402B0B"/>
    <w:rsid w:val="2DB646A3"/>
    <w:rsid w:val="32C77122"/>
    <w:rsid w:val="389674C4"/>
    <w:rsid w:val="3AC04FF0"/>
    <w:rsid w:val="3EC87F8E"/>
    <w:rsid w:val="3F7B4A15"/>
    <w:rsid w:val="40BD7C8D"/>
    <w:rsid w:val="45A43B8B"/>
    <w:rsid w:val="470B7B4A"/>
    <w:rsid w:val="4DF9696D"/>
    <w:rsid w:val="52CD1AB4"/>
    <w:rsid w:val="5E6E6195"/>
    <w:rsid w:val="60732805"/>
    <w:rsid w:val="61B35850"/>
    <w:rsid w:val="6972023F"/>
    <w:rsid w:val="6F0B4BE1"/>
    <w:rsid w:val="6F8A5F0B"/>
    <w:rsid w:val="74010BD4"/>
    <w:rsid w:val="779377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282</Words>
  <Characters>1608</Characters>
  <Lines>13</Lines>
  <Paragraphs>3</Paragraphs>
  <ScaleCrop>false</ScaleCrop>
  <LinksUpToDate>false</LinksUpToDate>
  <CharactersWithSpaces>1887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2024-04-28T07:19:00Z</dcterms:created>
  <dc:creator>admin</dc:creator>
  <cp:lastModifiedBy>admin</cp:lastModifiedBy>
  <cp:lastPrinted>2024-11-21T10:05:32Z</cp:lastPrinted>
  <dcterms:modified xsi:type="dcterms:W3CDTF">2024-11-22T01:43:46Z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